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3902" w14:textId="59A1E454" w:rsidR="00115546" w:rsidRDefault="00115546" w:rsidP="00115546">
      <w:pPr>
        <w:pStyle w:val="Heading1"/>
        <w:jc w:val="center"/>
        <w:rPr>
          <w:sz w:val="28"/>
          <w:szCs w:val="28"/>
        </w:rPr>
      </w:pPr>
      <w:r w:rsidRPr="00115546">
        <w:rPr>
          <w:sz w:val="28"/>
          <w:szCs w:val="28"/>
        </w:rPr>
        <w:t>Instructions for iMPROve Health’s Secure File Exchange</w:t>
      </w:r>
    </w:p>
    <w:p w14:paraId="32C14A5A" w14:textId="05D795FB" w:rsidR="00115546" w:rsidRPr="00115546" w:rsidRDefault="007A6587" w:rsidP="00115546">
      <w:pPr>
        <w:jc w:val="center"/>
        <w:rPr>
          <w:sz w:val="24"/>
        </w:rPr>
      </w:pPr>
      <w:hyperlink r:id="rId7" w:history="1">
        <w:r w:rsidR="00115546" w:rsidRPr="00C4456B">
          <w:rPr>
            <w:rStyle w:val="Hyperlink"/>
            <w:sz w:val="24"/>
          </w:rPr>
          <w:t>http://www.sendthisfile.com/mpro</w:t>
        </w:r>
      </w:hyperlink>
      <w:r w:rsidR="00115546">
        <w:rPr>
          <w:sz w:val="24"/>
        </w:rPr>
        <w:t xml:space="preserve"> </w:t>
      </w:r>
    </w:p>
    <w:p w14:paraId="02DC8073" w14:textId="603869B5" w:rsidR="00115546" w:rsidRDefault="00115546" w:rsidP="00115546"/>
    <w:p w14:paraId="2B2CB152" w14:textId="77777777" w:rsidR="00115546" w:rsidRPr="00115546" w:rsidRDefault="00115546" w:rsidP="00115546">
      <w:pPr>
        <w:rPr>
          <w:b/>
          <w:bCs/>
          <w:sz w:val="26"/>
          <w:szCs w:val="26"/>
          <w:u w:val="single"/>
        </w:rPr>
      </w:pPr>
      <w:r w:rsidRPr="00115546">
        <w:rPr>
          <w:b/>
          <w:bCs/>
          <w:sz w:val="26"/>
          <w:szCs w:val="26"/>
          <w:u w:val="single"/>
        </w:rPr>
        <w:t>FIRST-TIME USERS:</w:t>
      </w:r>
    </w:p>
    <w:p w14:paraId="6C9B55A7" w14:textId="3DB8AD28" w:rsidR="00115546" w:rsidRDefault="00115546" w:rsidP="00115546">
      <w:pPr>
        <w:rPr>
          <w:sz w:val="24"/>
        </w:rPr>
      </w:pPr>
      <w:r>
        <w:rPr>
          <w:sz w:val="24"/>
        </w:rPr>
        <w:t xml:space="preserve">1. </w:t>
      </w:r>
      <w:r w:rsidRPr="00115546">
        <w:rPr>
          <w:sz w:val="24"/>
        </w:rPr>
        <w:t>After clicking the link above, you will get this screen. Click Request access and follow just a few simple steps to get registered.</w:t>
      </w:r>
    </w:p>
    <w:p w14:paraId="1A1DF1F6" w14:textId="77777777" w:rsidR="00115546" w:rsidRDefault="00115546" w:rsidP="00115546">
      <w:pPr>
        <w:rPr>
          <w:sz w:val="24"/>
        </w:rPr>
      </w:pPr>
    </w:p>
    <w:p w14:paraId="5D4C1383" w14:textId="4A957982" w:rsidR="00115546" w:rsidRPr="00115546" w:rsidRDefault="00115546" w:rsidP="00115546">
      <w:pPr>
        <w:rPr>
          <w:sz w:val="24"/>
        </w:rPr>
      </w:pPr>
      <w:r>
        <w:rPr>
          <w:noProof/>
        </w:rPr>
        <w:drawing>
          <wp:inline distT="0" distB="0" distL="0" distR="0" wp14:anchorId="63633FCC" wp14:editId="1AB3DCF0">
            <wp:extent cx="5943600" cy="2437873"/>
            <wp:effectExtent l="38100" t="38100" r="38100" b="387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87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3C2BDB" w14:textId="77777777" w:rsidR="00115546" w:rsidRPr="00115546" w:rsidRDefault="00115546" w:rsidP="00115546"/>
    <w:p w14:paraId="402E0FCD" w14:textId="2EE93526" w:rsidR="00115546" w:rsidRDefault="00115546" w:rsidP="00115546">
      <w:pPr>
        <w:rPr>
          <w:sz w:val="24"/>
        </w:rPr>
      </w:pPr>
      <w:r>
        <w:rPr>
          <w:sz w:val="24"/>
        </w:rPr>
        <w:t xml:space="preserve">You will now get this screen: </w:t>
      </w:r>
    </w:p>
    <w:p w14:paraId="458FC239" w14:textId="77777777" w:rsidR="00115546" w:rsidRDefault="00115546" w:rsidP="00115546">
      <w:pPr>
        <w:rPr>
          <w:sz w:val="24"/>
        </w:rPr>
      </w:pPr>
    </w:p>
    <w:p w14:paraId="549188A0" w14:textId="43A8B292" w:rsidR="00FE4D11" w:rsidRDefault="00115546" w:rsidP="00115546">
      <w:r>
        <w:rPr>
          <w:noProof/>
        </w:rPr>
        <w:drawing>
          <wp:inline distT="0" distB="0" distL="0" distR="0" wp14:anchorId="03CF8BCA" wp14:editId="1C7BA26D">
            <wp:extent cx="5943600" cy="2282178"/>
            <wp:effectExtent l="38100" t="38100" r="38100" b="42545"/>
            <wp:docPr id="31" name="Picture 3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7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D7549F" w14:textId="14D6197A" w:rsidR="00115546" w:rsidRDefault="00115546" w:rsidP="00115546"/>
    <w:p w14:paraId="3CBCFB0A" w14:textId="77777777" w:rsidR="00115546" w:rsidRDefault="00115546" w:rsidP="00115546">
      <w:pPr>
        <w:rPr>
          <w:sz w:val="24"/>
        </w:rPr>
      </w:pPr>
      <w:r w:rsidRPr="00115546">
        <w:rPr>
          <w:sz w:val="24"/>
        </w:rPr>
        <w:t>2.</w:t>
      </w:r>
      <w:r>
        <w:t xml:space="preserve"> </w:t>
      </w:r>
      <w:r>
        <w:rPr>
          <w:sz w:val="24"/>
        </w:rPr>
        <w:t xml:space="preserve">Type in your preferred email address, choose and type your password, retype it under </w:t>
      </w:r>
      <w:r>
        <w:rPr>
          <w:b/>
          <w:bCs/>
          <w:sz w:val="24"/>
        </w:rPr>
        <w:t>C</w:t>
      </w:r>
      <w:r w:rsidRPr="00C05E78">
        <w:rPr>
          <w:b/>
          <w:bCs/>
          <w:sz w:val="24"/>
        </w:rPr>
        <w:t>onfirm</w:t>
      </w:r>
      <w:r>
        <w:rPr>
          <w:b/>
          <w:bCs/>
          <w:sz w:val="24"/>
        </w:rPr>
        <w:t>:</w:t>
      </w:r>
      <w:r>
        <w:rPr>
          <w:sz w:val="24"/>
        </w:rPr>
        <w:t xml:space="preserve"> and then click </w:t>
      </w:r>
      <w:r w:rsidRPr="00C05E78">
        <w:rPr>
          <w:b/>
          <w:bCs/>
          <w:sz w:val="24"/>
        </w:rPr>
        <w:t>Register</w:t>
      </w:r>
      <w:r>
        <w:rPr>
          <w:b/>
          <w:bCs/>
          <w:sz w:val="24"/>
        </w:rPr>
        <w:t>.</w:t>
      </w:r>
      <w:r>
        <w:rPr>
          <w:sz w:val="24"/>
        </w:rPr>
        <w:t xml:space="preserve"> Please don’t share your password with anyone. </w:t>
      </w:r>
    </w:p>
    <w:p w14:paraId="749C1C42" w14:textId="3E897052" w:rsidR="00115546" w:rsidRDefault="00115546" w:rsidP="00115546">
      <w:pPr>
        <w:rPr>
          <w:sz w:val="24"/>
        </w:rPr>
      </w:pPr>
      <w:r>
        <w:rPr>
          <w:sz w:val="24"/>
        </w:rPr>
        <w:lastRenderedPageBreak/>
        <w:t>3. An email verification link will be sent to the email address you used to register. Follow the link in the email to verify registration.</w:t>
      </w:r>
    </w:p>
    <w:p w14:paraId="39A6CAF0" w14:textId="4EC42829" w:rsidR="00115546" w:rsidRDefault="00115546" w:rsidP="00115546">
      <w:pPr>
        <w:rPr>
          <w:sz w:val="24"/>
        </w:rPr>
      </w:pPr>
    </w:p>
    <w:p w14:paraId="509CB0D7" w14:textId="7AAE283E" w:rsidR="00115546" w:rsidRDefault="00115546" w:rsidP="00115546">
      <w:pPr>
        <w:rPr>
          <w:sz w:val="24"/>
        </w:rPr>
      </w:pPr>
      <w:r>
        <w:rPr>
          <w:sz w:val="24"/>
        </w:rPr>
        <w:t xml:space="preserve">4. Once verified, you are now set up to receive and send files. </w:t>
      </w:r>
    </w:p>
    <w:p w14:paraId="064AD4D4" w14:textId="7FD377B1" w:rsidR="00115546" w:rsidRDefault="00115546" w:rsidP="00115546">
      <w:pPr>
        <w:rPr>
          <w:sz w:val="24"/>
        </w:rPr>
      </w:pPr>
    </w:p>
    <w:p w14:paraId="49F32B5F" w14:textId="77777777" w:rsidR="00115546" w:rsidRPr="00115546" w:rsidRDefault="00115546" w:rsidP="00115546">
      <w:pPr>
        <w:rPr>
          <w:b/>
          <w:bCs/>
          <w:sz w:val="24"/>
          <w:u w:val="single"/>
        </w:rPr>
      </w:pPr>
      <w:r w:rsidRPr="00115546">
        <w:rPr>
          <w:b/>
          <w:bCs/>
          <w:sz w:val="24"/>
          <w:u w:val="single"/>
        </w:rPr>
        <w:t xml:space="preserve">RECEIVING FILES FROM iMPROve Health </w:t>
      </w:r>
    </w:p>
    <w:p w14:paraId="6EA3C7B8" w14:textId="4B5AADB8" w:rsidR="00115546" w:rsidRDefault="00115546" w:rsidP="00115546">
      <w:pPr>
        <w:rPr>
          <w:sz w:val="24"/>
        </w:rPr>
      </w:pPr>
      <w:r>
        <w:rPr>
          <w:sz w:val="24"/>
        </w:rPr>
        <w:t xml:space="preserve">1. </w:t>
      </w:r>
      <w:r w:rsidRPr="00115546">
        <w:rPr>
          <w:sz w:val="24"/>
        </w:rPr>
        <w:t>You will receive an email message that looks like this:</w:t>
      </w:r>
    </w:p>
    <w:p w14:paraId="70C74BF9" w14:textId="3F030878" w:rsidR="00115546" w:rsidRDefault="00115546" w:rsidP="00115546">
      <w:pPr>
        <w:rPr>
          <w:sz w:val="24"/>
        </w:rPr>
      </w:pPr>
    </w:p>
    <w:p w14:paraId="1868353F" w14:textId="513F678D" w:rsidR="00115546" w:rsidRDefault="00115546" w:rsidP="00115546">
      <w:pPr>
        <w:rPr>
          <w:sz w:val="24"/>
        </w:rPr>
      </w:pPr>
      <w:r w:rsidRPr="001F369D">
        <w:rPr>
          <w:noProof/>
        </w:rPr>
        <w:drawing>
          <wp:inline distT="0" distB="0" distL="0" distR="0" wp14:anchorId="5EC11A58" wp14:editId="01273AB7">
            <wp:extent cx="5753100" cy="2962275"/>
            <wp:effectExtent l="38100" t="38100" r="38100" b="47625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4597F7" w14:textId="5965A741" w:rsidR="00115546" w:rsidRDefault="00115546" w:rsidP="00115546">
      <w:pPr>
        <w:rPr>
          <w:sz w:val="24"/>
        </w:rPr>
      </w:pPr>
    </w:p>
    <w:p w14:paraId="2BCE581C" w14:textId="3283CADD" w:rsidR="006967AE" w:rsidRDefault="006967AE" w:rsidP="00115546">
      <w:pPr>
        <w:rPr>
          <w:sz w:val="24"/>
        </w:rPr>
      </w:pPr>
      <w:r>
        <w:rPr>
          <w:sz w:val="24"/>
        </w:rPr>
        <w:t>2. If you’ve already registered, skip to Step 2. If not, go back to the above instructions and register.</w:t>
      </w:r>
    </w:p>
    <w:p w14:paraId="193FC5BB" w14:textId="3E915F3D" w:rsidR="006967AE" w:rsidRDefault="006967AE" w:rsidP="00115546">
      <w:pPr>
        <w:rPr>
          <w:sz w:val="24"/>
        </w:rPr>
      </w:pPr>
    </w:p>
    <w:p w14:paraId="2936D9D4" w14:textId="5686F141" w:rsidR="006967AE" w:rsidRDefault="006967AE" w:rsidP="00115546">
      <w:pPr>
        <w:rPr>
          <w:sz w:val="24"/>
        </w:rPr>
      </w:pPr>
      <w:r w:rsidRPr="001F369D">
        <w:rPr>
          <w:noProof/>
        </w:rPr>
        <w:drawing>
          <wp:anchor distT="0" distB="0" distL="114300" distR="114300" simplePos="0" relativeHeight="251658240" behindDoc="1" locked="0" layoutInCell="1" allowOverlap="1" wp14:anchorId="6B3FFD01" wp14:editId="2EA8AD65">
            <wp:simplePos x="0" y="0"/>
            <wp:positionH relativeFrom="column">
              <wp:posOffset>323850</wp:posOffset>
            </wp:positionH>
            <wp:positionV relativeFrom="page">
              <wp:posOffset>7210425</wp:posOffset>
            </wp:positionV>
            <wp:extent cx="5447665" cy="2657475"/>
            <wp:effectExtent l="38100" t="38100" r="38735" b="47625"/>
            <wp:wrapTopAndBottom/>
            <wp:docPr id="34" name="Picture 3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26574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 At Step 2, click on the blue hyperlink that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“Click to Retrieve Files,” and you will see this screen:</w:t>
      </w:r>
    </w:p>
    <w:p w14:paraId="5A3B3858" w14:textId="7F1C4BC4" w:rsidR="006967AE" w:rsidRDefault="006967AE" w:rsidP="00115546">
      <w:pPr>
        <w:rPr>
          <w:sz w:val="24"/>
        </w:rPr>
      </w:pPr>
      <w:r>
        <w:rPr>
          <w:sz w:val="24"/>
        </w:rPr>
        <w:lastRenderedPageBreak/>
        <w:t xml:space="preserve">4. </w:t>
      </w:r>
      <w:r w:rsidRPr="006967AE">
        <w:rPr>
          <w:sz w:val="24"/>
        </w:rPr>
        <w:t>Type in your password (make sure it is the one corresponding to the email address you used to register for SFE) and click submit.  You should now see a screen that looks like this:</w:t>
      </w:r>
    </w:p>
    <w:p w14:paraId="7B93AC30" w14:textId="50AB82C7" w:rsidR="006967AE" w:rsidRDefault="006967AE" w:rsidP="00115546">
      <w:pPr>
        <w:rPr>
          <w:sz w:val="24"/>
        </w:rPr>
      </w:pPr>
    </w:p>
    <w:p w14:paraId="5EC4DF76" w14:textId="3032A0E3" w:rsidR="006967AE" w:rsidRDefault="006967AE" w:rsidP="00115546">
      <w:pPr>
        <w:rPr>
          <w:sz w:val="24"/>
        </w:rPr>
      </w:pPr>
      <w:r w:rsidRPr="001F369D">
        <w:rPr>
          <w:noProof/>
        </w:rPr>
        <w:drawing>
          <wp:inline distT="0" distB="0" distL="0" distR="0" wp14:anchorId="4DAB4DE9" wp14:editId="378FD90B">
            <wp:extent cx="5438775" cy="2371725"/>
            <wp:effectExtent l="38100" t="38100" r="47625" b="47625"/>
            <wp:docPr id="27" name="Picture 2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37172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52FD08" w14:textId="07C1EA36" w:rsidR="006967AE" w:rsidRDefault="006967AE" w:rsidP="00115546">
      <w:pPr>
        <w:rPr>
          <w:sz w:val="24"/>
        </w:rPr>
      </w:pPr>
    </w:p>
    <w:p w14:paraId="3542C5FA" w14:textId="64F54065" w:rsidR="006967AE" w:rsidRDefault="006967AE" w:rsidP="00115546">
      <w:pPr>
        <w:rPr>
          <w:sz w:val="24"/>
        </w:rPr>
      </w:pPr>
      <w:r>
        <w:rPr>
          <w:sz w:val="24"/>
        </w:rPr>
        <w:t xml:space="preserve">5. </w:t>
      </w:r>
      <w:r w:rsidRPr="006967AE">
        <w:rPr>
          <w:sz w:val="24"/>
        </w:rPr>
        <w:t xml:space="preserve">All files you need to review will be listed under Filename. Click on each file </w:t>
      </w:r>
      <w:proofErr w:type="gramStart"/>
      <w:r w:rsidRPr="006967AE">
        <w:rPr>
          <w:sz w:val="24"/>
        </w:rPr>
        <w:t>individually, and</w:t>
      </w:r>
      <w:proofErr w:type="gramEnd"/>
      <w:r w:rsidRPr="006967AE">
        <w:rPr>
          <w:sz w:val="24"/>
        </w:rPr>
        <w:t xml:space="preserve"> save it to a secure place on your computer.</w:t>
      </w:r>
    </w:p>
    <w:p w14:paraId="2FB44D64" w14:textId="3309C1FB" w:rsidR="006967AE" w:rsidRDefault="006967AE" w:rsidP="00115546">
      <w:pPr>
        <w:rPr>
          <w:sz w:val="24"/>
        </w:rPr>
      </w:pPr>
    </w:p>
    <w:p w14:paraId="5E011D17" w14:textId="77777777" w:rsidR="006967AE" w:rsidRPr="006967AE" w:rsidRDefault="006967AE" w:rsidP="006967AE">
      <w:pPr>
        <w:rPr>
          <w:b/>
          <w:bCs/>
          <w:sz w:val="24"/>
          <w:u w:val="single"/>
        </w:rPr>
      </w:pPr>
      <w:r w:rsidRPr="006967AE">
        <w:rPr>
          <w:b/>
          <w:bCs/>
          <w:sz w:val="24"/>
          <w:u w:val="single"/>
        </w:rPr>
        <w:t>SENDING FILES TO iMPROve Health</w:t>
      </w:r>
    </w:p>
    <w:p w14:paraId="18638D0F" w14:textId="09D6B08D" w:rsidR="006967AE" w:rsidRDefault="006967AE" w:rsidP="006967AE">
      <w:pPr>
        <w:rPr>
          <w:sz w:val="24"/>
        </w:rPr>
      </w:pPr>
      <w:r>
        <w:rPr>
          <w:sz w:val="24"/>
        </w:rPr>
        <w:t xml:space="preserve">1. </w:t>
      </w:r>
      <w:r w:rsidRPr="006967AE">
        <w:rPr>
          <w:sz w:val="24"/>
        </w:rPr>
        <w:t>Go to the website https://www.sendthisfile.com/mpro to get this screen:</w:t>
      </w:r>
    </w:p>
    <w:p w14:paraId="0C3FD87C" w14:textId="0860B690" w:rsidR="006967AE" w:rsidRDefault="006967AE" w:rsidP="006967AE">
      <w:pPr>
        <w:rPr>
          <w:sz w:val="24"/>
        </w:rPr>
      </w:pPr>
    </w:p>
    <w:p w14:paraId="0148578E" w14:textId="2EB6A8AB" w:rsidR="006967AE" w:rsidRDefault="006967AE" w:rsidP="006967AE">
      <w:pPr>
        <w:rPr>
          <w:sz w:val="24"/>
        </w:rPr>
      </w:pPr>
      <w:r>
        <w:rPr>
          <w:noProof/>
        </w:rPr>
        <w:drawing>
          <wp:inline distT="0" distB="0" distL="0" distR="0" wp14:anchorId="56460340" wp14:editId="61FFD5B7">
            <wp:extent cx="5943600" cy="2375133"/>
            <wp:effectExtent l="38100" t="38100" r="38100" b="4445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13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718422" w14:textId="0DE6E84B" w:rsidR="006967AE" w:rsidRDefault="006967AE" w:rsidP="006967AE">
      <w:pPr>
        <w:rPr>
          <w:sz w:val="24"/>
        </w:rPr>
      </w:pPr>
    </w:p>
    <w:p w14:paraId="6E6A33D9" w14:textId="202981D5" w:rsidR="006967AE" w:rsidRDefault="006967AE" w:rsidP="006967AE">
      <w:pPr>
        <w:rPr>
          <w:sz w:val="24"/>
        </w:rPr>
      </w:pPr>
      <w:r>
        <w:rPr>
          <w:sz w:val="24"/>
        </w:rPr>
        <w:t xml:space="preserve">2. </w:t>
      </w:r>
      <w:r w:rsidRPr="006967AE">
        <w:rPr>
          <w:sz w:val="24"/>
        </w:rPr>
        <w:t xml:space="preserve">Login with your email address and corresponding password you used to download the </w:t>
      </w:r>
      <w:proofErr w:type="gramStart"/>
      <w:r w:rsidRPr="006967AE">
        <w:rPr>
          <w:sz w:val="24"/>
        </w:rPr>
        <w:t>files, and</w:t>
      </w:r>
      <w:proofErr w:type="gramEnd"/>
      <w:r w:rsidRPr="006967AE">
        <w:rPr>
          <w:sz w:val="24"/>
        </w:rPr>
        <w:t xml:space="preserve"> click Continue.</w:t>
      </w:r>
    </w:p>
    <w:p w14:paraId="73668C09" w14:textId="4E15AA62" w:rsidR="006967AE" w:rsidRDefault="006967AE" w:rsidP="006967AE">
      <w:pPr>
        <w:rPr>
          <w:sz w:val="24"/>
        </w:rPr>
      </w:pPr>
      <w:r w:rsidRPr="006967AE">
        <w:rPr>
          <w:sz w:val="24"/>
        </w:rPr>
        <w:lastRenderedPageBreak/>
        <w:t>You should now see this screen:</w:t>
      </w:r>
    </w:p>
    <w:p w14:paraId="30365209" w14:textId="2EF5F458" w:rsidR="006967AE" w:rsidRDefault="006967AE" w:rsidP="006967AE">
      <w:pPr>
        <w:rPr>
          <w:sz w:val="24"/>
        </w:rPr>
      </w:pPr>
    </w:p>
    <w:p w14:paraId="2CAB9BFA" w14:textId="10ECB759" w:rsidR="006967AE" w:rsidRDefault="006967AE" w:rsidP="006967AE">
      <w:pPr>
        <w:rPr>
          <w:sz w:val="24"/>
        </w:rPr>
      </w:pPr>
      <w:r>
        <w:rPr>
          <w:noProof/>
        </w:rPr>
        <w:drawing>
          <wp:inline distT="0" distB="0" distL="0" distR="0" wp14:anchorId="5AEC656C" wp14:editId="6CC9B334">
            <wp:extent cx="5943600" cy="3641912"/>
            <wp:effectExtent l="38100" t="38100" r="38100" b="349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912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4282B5" w14:textId="669D4E7D" w:rsidR="006967AE" w:rsidRDefault="006967AE" w:rsidP="006967AE">
      <w:pPr>
        <w:rPr>
          <w:sz w:val="24"/>
        </w:rPr>
      </w:pPr>
    </w:p>
    <w:p w14:paraId="3BD91177" w14:textId="11D4A37A" w:rsidR="006967AE" w:rsidRDefault="006967AE" w:rsidP="006967AE">
      <w:pPr>
        <w:rPr>
          <w:b/>
          <w:bCs/>
          <w:sz w:val="24"/>
        </w:rPr>
      </w:pPr>
      <w:r w:rsidRPr="006967AE">
        <w:rPr>
          <w:b/>
          <w:bCs/>
          <w:sz w:val="24"/>
        </w:rPr>
        <w:t>TO SEND YOUR FILES BACK TO iMPROve Health, USE THIS GUIDE:</w:t>
      </w:r>
    </w:p>
    <w:p w14:paraId="765B8857" w14:textId="77777777" w:rsidR="006967AE" w:rsidRPr="00EF5674" w:rsidRDefault="006967AE" w:rsidP="006967AE">
      <w:pPr>
        <w:pStyle w:val="ListParagraph"/>
        <w:numPr>
          <w:ilvl w:val="0"/>
          <w:numId w:val="4"/>
        </w:numPr>
        <w:rPr>
          <w:b/>
          <w:sz w:val="24"/>
        </w:rPr>
      </w:pPr>
      <w:r w:rsidRPr="00EF5674">
        <w:rPr>
          <w:sz w:val="24"/>
        </w:rPr>
        <w:t xml:space="preserve">Recipient name: </w:t>
      </w:r>
      <w:r w:rsidRPr="00731AC7">
        <w:rPr>
          <w:sz w:val="28"/>
          <w:szCs w:val="28"/>
        </w:rPr>
        <w:t xml:space="preserve"> </w:t>
      </w:r>
      <w:r w:rsidRPr="006967AE">
        <w:rPr>
          <w:b/>
          <w:bCs/>
          <w:sz w:val="26"/>
          <w:szCs w:val="26"/>
          <w:u w:val="single"/>
        </w:rPr>
        <w:t>IRO Team</w:t>
      </w:r>
    </w:p>
    <w:p w14:paraId="308A691E" w14:textId="77777777" w:rsidR="006967AE" w:rsidRPr="00EF5674" w:rsidRDefault="006967AE" w:rsidP="006967AE">
      <w:pPr>
        <w:pStyle w:val="ListParagraph"/>
        <w:numPr>
          <w:ilvl w:val="0"/>
          <w:numId w:val="4"/>
        </w:numPr>
        <w:rPr>
          <w:b/>
          <w:sz w:val="24"/>
        </w:rPr>
      </w:pPr>
      <w:r w:rsidRPr="00EF5674">
        <w:rPr>
          <w:sz w:val="24"/>
        </w:rPr>
        <w:t>Organization/</w:t>
      </w:r>
      <w:r>
        <w:rPr>
          <w:sz w:val="24"/>
        </w:rPr>
        <w:t>C</w:t>
      </w:r>
      <w:r w:rsidRPr="00EF5674">
        <w:rPr>
          <w:sz w:val="24"/>
        </w:rPr>
        <w:t xml:space="preserve">ompany </w:t>
      </w:r>
      <w:r>
        <w:rPr>
          <w:sz w:val="24"/>
        </w:rPr>
        <w:t>N</w:t>
      </w:r>
      <w:r w:rsidRPr="00EF5674">
        <w:rPr>
          <w:sz w:val="24"/>
        </w:rPr>
        <w:t xml:space="preserve">ame: </w:t>
      </w:r>
      <w:r w:rsidRPr="004F0B9E">
        <w:rPr>
          <w:b/>
          <w:bCs/>
          <w:sz w:val="26"/>
          <w:szCs w:val="26"/>
          <w:u w:val="single"/>
        </w:rPr>
        <w:t>iMPROve Health</w:t>
      </w:r>
      <w:r w:rsidRPr="004F0B9E">
        <w:rPr>
          <w:b/>
          <w:bCs/>
          <w:sz w:val="28"/>
          <w:szCs w:val="28"/>
          <w:u w:val="single"/>
        </w:rPr>
        <w:t xml:space="preserve"> </w:t>
      </w:r>
      <w:r w:rsidRPr="00761896">
        <w:rPr>
          <w:bCs/>
          <w:sz w:val="24"/>
        </w:rPr>
        <w:t>(optional)</w:t>
      </w:r>
    </w:p>
    <w:p w14:paraId="48EF72F3" w14:textId="77777777" w:rsidR="006967AE" w:rsidRPr="00EF5674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 w:rsidRPr="00EF5674">
        <w:rPr>
          <w:sz w:val="24"/>
        </w:rPr>
        <w:t>From: your email address should populate</w:t>
      </w:r>
      <w:r>
        <w:rPr>
          <w:sz w:val="24"/>
        </w:rPr>
        <w:t xml:space="preserve"> automatically</w:t>
      </w:r>
    </w:p>
    <w:p w14:paraId="25199FF5" w14:textId="77777777" w:rsidR="006967AE" w:rsidRPr="00EF5674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(email address)</w:t>
      </w:r>
      <w:r w:rsidRPr="00EF5674">
        <w:rPr>
          <w:sz w:val="24"/>
        </w:rPr>
        <w:t xml:space="preserve">: </w:t>
      </w:r>
      <w:r>
        <w:rPr>
          <w:sz w:val="24"/>
        </w:rPr>
        <w:t xml:space="preserve">please use </w:t>
      </w:r>
      <w:hyperlink r:id="rId15" w:history="1">
        <w:r w:rsidRPr="004F0B9E">
          <w:rPr>
            <w:rStyle w:val="Hyperlink"/>
            <w:b/>
            <w:bCs/>
            <w:color w:val="auto"/>
            <w:sz w:val="26"/>
            <w:szCs w:val="26"/>
          </w:rPr>
          <w:t>IRO@</w:t>
        </w:r>
      </w:hyperlink>
      <w:r w:rsidRPr="004F0B9E">
        <w:rPr>
          <w:rStyle w:val="Hyperlink"/>
          <w:b/>
          <w:bCs/>
          <w:color w:val="auto"/>
          <w:sz w:val="26"/>
          <w:szCs w:val="26"/>
        </w:rPr>
        <w:t>improve.health</w:t>
      </w:r>
      <w:r w:rsidRPr="006967AE">
        <w:rPr>
          <w:sz w:val="26"/>
          <w:szCs w:val="26"/>
        </w:rPr>
        <w:t xml:space="preserve"> </w:t>
      </w:r>
    </w:p>
    <w:p w14:paraId="631A3F03" w14:textId="3110C2C8" w:rsidR="006967AE" w:rsidRPr="00EF5674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Message: optional. </w:t>
      </w:r>
    </w:p>
    <w:p w14:paraId="00F03B19" w14:textId="121DB731" w:rsidR="006967AE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 w:rsidRPr="00EF5674">
        <w:rPr>
          <w:sz w:val="24"/>
        </w:rPr>
        <w:t xml:space="preserve">Click </w:t>
      </w:r>
      <w:r>
        <w:rPr>
          <w:sz w:val="24"/>
        </w:rPr>
        <w:t xml:space="preserve">the first </w:t>
      </w:r>
      <w:r w:rsidR="004F0B9E" w:rsidRPr="004F0B9E">
        <w:rPr>
          <w:b/>
          <w:bCs/>
          <w:sz w:val="24"/>
        </w:rPr>
        <w:t>“</w:t>
      </w:r>
      <w:r w:rsidRPr="004F0B9E">
        <w:rPr>
          <w:b/>
          <w:bCs/>
          <w:sz w:val="24"/>
        </w:rPr>
        <w:t>Choose File</w:t>
      </w:r>
      <w:r w:rsidR="004F0B9E" w:rsidRPr="004F0B9E">
        <w:rPr>
          <w:b/>
          <w:bCs/>
          <w:sz w:val="24"/>
        </w:rPr>
        <w:t>”</w:t>
      </w:r>
      <w:r w:rsidRPr="00EF5674">
        <w:rPr>
          <w:sz w:val="24"/>
        </w:rPr>
        <w:t xml:space="preserve"> on the list</w:t>
      </w:r>
      <w:r>
        <w:rPr>
          <w:sz w:val="24"/>
        </w:rPr>
        <w:t xml:space="preserve"> (below the Message box). This should take you to a directory of files on your computer. Select and click on</w:t>
      </w:r>
      <w:r w:rsidRPr="00EF5674">
        <w:rPr>
          <w:sz w:val="24"/>
        </w:rPr>
        <w:t xml:space="preserve"> </w:t>
      </w:r>
      <w:r>
        <w:rPr>
          <w:sz w:val="24"/>
        </w:rPr>
        <w:t xml:space="preserve">the appropriate file to upload it into Secure File Exchange. Repeat this process for each file you want to send. </w:t>
      </w:r>
    </w:p>
    <w:p w14:paraId="1B17DBDE" w14:textId="77777777" w:rsidR="006967AE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can upload up to 20 files at a time.</w:t>
      </w:r>
    </w:p>
    <w:p w14:paraId="7D5A8673" w14:textId="77777777" w:rsidR="006967AE" w:rsidRPr="00EF5674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can also upload your timesheet and Conflict of Interest Attestation as files.</w:t>
      </w:r>
    </w:p>
    <w:p w14:paraId="14E4D4F7" w14:textId="1B9B9334" w:rsidR="006967AE" w:rsidRDefault="006967AE" w:rsidP="006967AE">
      <w:pPr>
        <w:pStyle w:val="ListParagraph"/>
        <w:numPr>
          <w:ilvl w:val="0"/>
          <w:numId w:val="4"/>
        </w:numPr>
        <w:rPr>
          <w:sz w:val="24"/>
        </w:rPr>
      </w:pPr>
      <w:r w:rsidRPr="00EF5674">
        <w:rPr>
          <w:sz w:val="24"/>
        </w:rPr>
        <w:t xml:space="preserve">When done </w:t>
      </w:r>
      <w:r>
        <w:rPr>
          <w:sz w:val="24"/>
        </w:rPr>
        <w:t>up</w:t>
      </w:r>
      <w:r w:rsidRPr="00EF5674">
        <w:rPr>
          <w:sz w:val="24"/>
        </w:rPr>
        <w:t xml:space="preserve">loading all files, click </w:t>
      </w:r>
      <w:proofErr w:type="spellStart"/>
      <w:r w:rsidRPr="00761896">
        <w:rPr>
          <w:b/>
          <w:bCs/>
          <w:sz w:val="24"/>
        </w:rPr>
        <w:t>SendThisFile</w:t>
      </w:r>
      <w:proofErr w:type="spellEnd"/>
      <w:r>
        <w:rPr>
          <w:sz w:val="24"/>
        </w:rPr>
        <w:t xml:space="preserve"> at the bottom of the screen.</w:t>
      </w:r>
    </w:p>
    <w:p w14:paraId="29CAC83F" w14:textId="77777777" w:rsidR="006967AE" w:rsidRPr="008859B3" w:rsidRDefault="006967AE" w:rsidP="006967AE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70DB6C" wp14:editId="7B9EA376">
            <wp:simplePos x="0" y="0"/>
            <wp:positionH relativeFrom="column">
              <wp:posOffset>942975</wp:posOffset>
            </wp:positionH>
            <wp:positionV relativeFrom="paragraph">
              <wp:posOffset>147955</wp:posOffset>
            </wp:positionV>
            <wp:extent cx="3705225" cy="514350"/>
            <wp:effectExtent l="38100" t="38100" r="47625" b="38100"/>
            <wp:wrapSquare wrapText="bothSides"/>
            <wp:docPr id="35" name="Picture 3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text, application, chat or text messag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1435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59042D5" w14:textId="448390E3" w:rsidR="006967AE" w:rsidRDefault="006967AE" w:rsidP="006967AE">
      <w:pPr>
        <w:rPr>
          <w:b/>
          <w:bCs/>
          <w:sz w:val="24"/>
        </w:rPr>
      </w:pPr>
    </w:p>
    <w:p w14:paraId="065A20D2" w14:textId="4AA9CF49" w:rsidR="004F0B9E" w:rsidRDefault="004F0B9E" w:rsidP="006967AE">
      <w:pPr>
        <w:rPr>
          <w:b/>
          <w:bCs/>
          <w:sz w:val="24"/>
        </w:rPr>
      </w:pPr>
    </w:p>
    <w:p w14:paraId="6F8209CB" w14:textId="6ABEAEA0" w:rsidR="004F0B9E" w:rsidRDefault="004F0B9E" w:rsidP="006967AE">
      <w:pPr>
        <w:rPr>
          <w:b/>
          <w:bCs/>
          <w:sz w:val="24"/>
        </w:rPr>
      </w:pPr>
    </w:p>
    <w:p w14:paraId="303E0FF6" w14:textId="57F7100E" w:rsidR="004F0B9E" w:rsidRDefault="004F0B9E" w:rsidP="006967AE">
      <w:pPr>
        <w:rPr>
          <w:b/>
          <w:bCs/>
          <w:sz w:val="24"/>
        </w:rPr>
      </w:pPr>
    </w:p>
    <w:p w14:paraId="61692E55" w14:textId="77777777" w:rsidR="004F0B9E" w:rsidRPr="00EF5674" w:rsidRDefault="004F0B9E" w:rsidP="004F0B9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will get an email confirmation informing you that the files have been uploaded.</w:t>
      </w:r>
      <w:r w:rsidRPr="00EF5674">
        <w:rPr>
          <w:sz w:val="24"/>
        </w:rPr>
        <w:t xml:space="preserve"> </w:t>
      </w:r>
    </w:p>
    <w:p w14:paraId="1B235BDB" w14:textId="77777777" w:rsidR="004F0B9E" w:rsidRPr="00CD18EC" w:rsidRDefault="004F0B9E" w:rsidP="004F0B9E">
      <w:pPr>
        <w:rPr>
          <w:sz w:val="24"/>
        </w:rPr>
      </w:pPr>
    </w:p>
    <w:p w14:paraId="3687A665" w14:textId="77777777" w:rsidR="004F0B9E" w:rsidRDefault="004F0B9E" w:rsidP="004F0B9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FF0000"/>
          <w:sz w:val="28"/>
          <w:szCs w:val="28"/>
        </w:rPr>
      </w:pPr>
      <w:r w:rsidRPr="00EF5674">
        <w:rPr>
          <w:color w:val="FF0000"/>
          <w:sz w:val="28"/>
          <w:szCs w:val="28"/>
        </w:rPr>
        <w:t xml:space="preserve">SECURITY ALERT: </w:t>
      </w:r>
      <w:r>
        <w:rPr>
          <w:color w:val="FF0000"/>
          <w:sz w:val="28"/>
          <w:szCs w:val="28"/>
        </w:rPr>
        <w:t xml:space="preserve">PLEASE </w:t>
      </w:r>
      <w:r w:rsidRPr="00EF5674">
        <w:rPr>
          <w:color w:val="FF0000"/>
          <w:sz w:val="28"/>
          <w:szCs w:val="28"/>
        </w:rPr>
        <w:t>DO NOT PUT PROTECTED HEALTH INFORMATION (PHI) IN THE SUBJECT LINE OR MESSAGE AREA</w:t>
      </w:r>
      <w:r>
        <w:rPr>
          <w:color w:val="FF0000"/>
          <w:sz w:val="28"/>
          <w:szCs w:val="28"/>
        </w:rPr>
        <w:t>.</w:t>
      </w:r>
      <w:r w:rsidRPr="00EF5674">
        <w:rPr>
          <w:color w:val="FF0000"/>
          <w:sz w:val="28"/>
          <w:szCs w:val="28"/>
        </w:rPr>
        <w:t xml:space="preserve"> EMAILS ARE GENERATED TO THE SENDER AND THE RECIPIENT</w:t>
      </w:r>
      <w:r>
        <w:rPr>
          <w:color w:val="FF0000"/>
          <w:sz w:val="28"/>
          <w:szCs w:val="28"/>
        </w:rPr>
        <w:t xml:space="preserve"> WHENEVER YOU USE SECURE FILE EXCHANGE, AND</w:t>
      </w:r>
      <w:r w:rsidRPr="00EF5674">
        <w:rPr>
          <w:color w:val="FF0000"/>
          <w:sz w:val="28"/>
          <w:szCs w:val="28"/>
        </w:rPr>
        <w:t xml:space="preserve"> EMAILS ARE NOT CONSIDERED A SECURE METHOD OF </w:t>
      </w:r>
      <w:r>
        <w:rPr>
          <w:color w:val="FF0000"/>
          <w:sz w:val="28"/>
          <w:szCs w:val="28"/>
        </w:rPr>
        <w:t>TRANSMITTING</w:t>
      </w:r>
      <w:r w:rsidRPr="00EF5674">
        <w:rPr>
          <w:color w:val="FF0000"/>
          <w:sz w:val="28"/>
          <w:szCs w:val="28"/>
        </w:rPr>
        <w:t xml:space="preserve"> PHI.</w:t>
      </w:r>
    </w:p>
    <w:p w14:paraId="0D072F43" w14:textId="77777777" w:rsidR="004F0B9E" w:rsidRPr="00CD18EC" w:rsidRDefault="004F0B9E" w:rsidP="004F0B9E">
      <w:pPr>
        <w:rPr>
          <w:color w:val="FF0000"/>
          <w:sz w:val="28"/>
          <w:szCs w:val="28"/>
        </w:rPr>
      </w:pPr>
    </w:p>
    <w:p w14:paraId="67ACC427" w14:textId="77777777" w:rsidR="004F0B9E" w:rsidRDefault="004F0B9E" w:rsidP="004F0B9E">
      <w:pPr>
        <w:ind w:right="-108" w:hanging="450"/>
        <w:jc w:val="center"/>
      </w:pPr>
    </w:p>
    <w:p w14:paraId="69EDE974" w14:textId="77777777" w:rsidR="004F0B9E" w:rsidRPr="008859B3" w:rsidRDefault="004F0B9E" w:rsidP="004F0B9E">
      <w:pPr>
        <w:jc w:val="center"/>
        <w:rPr>
          <w:rFonts w:asciiTheme="majorHAnsi" w:hAnsiTheme="majorHAnsi"/>
          <w:b/>
          <w:bCs/>
          <w:color w:val="4472C4" w:themeColor="accent1"/>
          <w:sz w:val="32"/>
          <w:szCs w:val="32"/>
          <w:u w:val="single"/>
        </w:rPr>
      </w:pPr>
      <w:r w:rsidRPr="008859B3">
        <w:rPr>
          <w:rFonts w:asciiTheme="majorHAnsi" w:hAnsiTheme="majorHAnsi"/>
          <w:b/>
          <w:bCs/>
          <w:color w:val="4472C4" w:themeColor="accent1"/>
          <w:sz w:val="32"/>
          <w:szCs w:val="32"/>
          <w:u w:val="single"/>
        </w:rPr>
        <w:t>QUESTIONS?</w:t>
      </w:r>
    </w:p>
    <w:p w14:paraId="6721E673" w14:textId="77777777" w:rsidR="004F0B9E" w:rsidRDefault="004F0B9E" w:rsidP="004F0B9E">
      <w:r>
        <w:t xml:space="preserve"> </w:t>
      </w:r>
    </w:p>
    <w:p w14:paraId="1A92A56B" w14:textId="77777777" w:rsidR="004F0B9E" w:rsidRPr="004F0B9E" w:rsidRDefault="004F0B9E" w:rsidP="004F0B9E">
      <w:pPr>
        <w:jc w:val="center"/>
        <w:rPr>
          <w:sz w:val="24"/>
        </w:rPr>
      </w:pPr>
      <w:r w:rsidRPr="004F0B9E">
        <w:rPr>
          <w:sz w:val="24"/>
        </w:rPr>
        <w:t>Contact:</w:t>
      </w:r>
    </w:p>
    <w:p w14:paraId="06E0B2F8" w14:textId="77777777" w:rsidR="004F0B9E" w:rsidRPr="004F0B9E" w:rsidRDefault="004F0B9E" w:rsidP="004F0B9E">
      <w:pPr>
        <w:jc w:val="center"/>
        <w:rPr>
          <w:sz w:val="24"/>
        </w:rPr>
      </w:pPr>
      <w:r w:rsidRPr="004F0B9E">
        <w:rPr>
          <w:b/>
          <w:bCs/>
          <w:sz w:val="24"/>
        </w:rPr>
        <w:t>Leslie Howard, MHA, MSN, RN, NE-BC</w:t>
      </w:r>
      <w:r w:rsidRPr="004F0B9E">
        <w:rPr>
          <w:sz w:val="24"/>
        </w:rPr>
        <w:t>, lhoward@improve.health, or at 248-465-7373 (office)</w:t>
      </w:r>
    </w:p>
    <w:p w14:paraId="03B4A58D" w14:textId="77777777" w:rsidR="004F0B9E" w:rsidRDefault="004F0B9E" w:rsidP="004F0B9E"/>
    <w:p w14:paraId="443FBC1C" w14:textId="77777777" w:rsidR="004F0B9E" w:rsidRDefault="004F0B9E" w:rsidP="004F0B9E"/>
    <w:p w14:paraId="5C204640" w14:textId="77777777" w:rsidR="004F0B9E" w:rsidRDefault="004F0B9E" w:rsidP="004F0B9E">
      <w:pPr>
        <w:jc w:val="center"/>
        <w:rPr>
          <w:rFonts w:asciiTheme="majorHAnsi" w:hAnsiTheme="majorHAnsi"/>
          <w:b/>
          <w:bCs/>
          <w:color w:val="4472C4" w:themeColor="accent1"/>
          <w:sz w:val="32"/>
          <w:szCs w:val="32"/>
        </w:rPr>
      </w:pPr>
    </w:p>
    <w:p w14:paraId="5D33FB69" w14:textId="77777777" w:rsidR="004F0B9E" w:rsidRPr="00BE017F" w:rsidRDefault="004F0B9E" w:rsidP="004F0B9E">
      <w:pPr>
        <w:jc w:val="center"/>
        <w:rPr>
          <w:rFonts w:asciiTheme="majorHAnsi" w:hAnsiTheme="majorHAnsi"/>
          <w:b/>
          <w:bCs/>
          <w:color w:val="4472C4" w:themeColor="accent1"/>
          <w:sz w:val="32"/>
          <w:szCs w:val="32"/>
        </w:rPr>
      </w:pPr>
      <w:r w:rsidRPr="00BE017F">
        <w:rPr>
          <w:rFonts w:asciiTheme="majorHAnsi" w:hAnsiTheme="majorHAnsi"/>
          <w:b/>
          <w:bCs/>
          <w:color w:val="4472C4" w:themeColor="accent1"/>
          <w:sz w:val="32"/>
          <w:szCs w:val="32"/>
        </w:rPr>
        <w:t>THANK YOU!!</w:t>
      </w:r>
    </w:p>
    <w:p w14:paraId="3C2FD210" w14:textId="77777777" w:rsidR="004F0B9E" w:rsidRPr="006967AE" w:rsidRDefault="004F0B9E" w:rsidP="006967AE">
      <w:pPr>
        <w:rPr>
          <w:b/>
          <w:bCs/>
          <w:sz w:val="24"/>
        </w:rPr>
      </w:pPr>
    </w:p>
    <w:sectPr w:rsidR="004F0B9E" w:rsidRPr="006967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3862" w14:textId="77777777" w:rsidR="00115546" w:rsidRDefault="00115546" w:rsidP="00E856FD">
      <w:r>
        <w:separator/>
      </w:r>
    </w:p>
  </w:endnote>
  <w:endnote w:type="continuationSeparator" w:id="0">
    <w:p w14:paraId="36B85EA1" w14:textId="77777777" w:rsidR="00115546" w:rsidRDefault="00115546" w:rsidP="00E8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40B8" w14:textId="77777777" w:rsidR="00115546" w:rsidRDefault="00115546" w:rsidP="00E856FD">
      <w:r>
        <w:separator/>
      </w:r>
    </w:p>
  </w:footnote>
  <w:footnote w:type="continuationSeparator" w:id="0">
    <w:p w14:paraId="1A15B0CD" w14:textId="77777777" w:rsidR="00115546" w:rsidRDefault="00115546" w:rsidP="00E8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9943" w14:textId="77777777" w:rsidR="00E856FD" w:rsidRDefault="00A71FD4">
    <w:pPr>
      <w:pStyle w:val="Header"/>
    </w:pPr>
    <w:r>
      <w:rPr>
        <w:noProof/>
      </w:rPr>
      <w:drawing>
        <wp:inline distT="0" distB="0" distL="0" distR="0" wp14:anchorId="452C1332" wp14:editId="46E93BEE">
          <wp:extent cx="5943600" cy="999490"/>
          <wp:effectExtent l="0" t="0" r="0" b="381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45943" w14:textId="77777777" w:rsidR="00E856FD" w:rsidRDefault="00E8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B6"/>
    <w:multiLevelType w:val="hybridMultilevel"/>
    <w:tmpl w:val="273A3E84"/>
    <w:lvl w:ilvl="0" w:tplc="D00C06A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5768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7B4"/>
    <w:multiLevelType w:val="hybridMultilevel"/>
    <w:tmpl w:val="C5BE831A"/>
    <w:lvl w:ilvl="0" w:tplc="12885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87"/>
    <w:multiLevelType w:val="multilevel"/>
    <w:tmpl w:val="0409001D"/>
    <w:styleLink w:val="Bullet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37028A"/>
    <w:multiLevelType w:val="hybridMultilevel"/>
    <w:tmpl w:val="4FA29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365606">
    <w:abstractNumId w:val="2"/>
  </w:num>
  <w:num w:numId="2" w16cid:durableId="1056004392">
    <w:abstractNumId w:val="1"/>
  </w:num>
  <w:num w:numId="3" w16cid:durableId="255135827">
    <w:abstractNumId w:val="0"/>
  </w:num>
  <w:num w:numId="4" w16cid:durableId="534387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46"/>
    <w:rsid w:val="00115546"/>
    <w:rsid w:val="00120C12"/>
    <w:rsid w:val="004F0B9E"/>
    <w:rsid w:val="00610D61"/>
    <w:rsid w:val="00642E5D"/>
    <w:rsid w:val="0065083F"/>
    <w:rsid w:val="00683D64"/>
    <w:rsid w:val="006967AE"/>
    <w:rsid w:val="006A6CA8"/>
    <w:rsid w:val="006B5B4F"/>
    <w:rsid w:val="007A6587"/>
    <w:rsid w:val="007C60B7"/>
    <w:rsid w:val="00817EAB"/>
    <w:rsid w:val="009A4BDB"/>
    <w:rsid w:val="00A71FD4"/>
    <w:rsid w:val="00B867FB"/>
    <w:rsid w:val="00BA25B2"/>
    <w:rsid w:val="00BB62BA"/>
    <w:rsid w:val="00D24C7B"/>
    <w:rsid w:val="00E856FD"/>
    <w:rsid w:val="00EA7E36"/>
    <w:rsid w:val="00EE0B00"/>
    <w:rsid w:val="00F65869"/>
    <w:rsid w:val="00F7531B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CC25"/>
  <w15:chartTrackingRefBased/>
  <w15:docId w15:val="{AAE19D81-67E5-44DC-83A3-19FEA1B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D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C12"/>
    <w:pPr>
      <w:keepNext/>
      <w:keepLines/>
      <w:spacing w:before="240"/>
      <w:outlineLvl w:val="0"/>
    </w:pPr>
    <w:rPr>
      <w:rFonts w:eastAsiaTheme="majorEastAsia" w:cstheme="majorBidi"/>
      <w:b/>
      <w:color w:val="192E7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C12"/>
    <w:pPr>
      <w:keepNext/>
      <w:keepLines/>
      <w:spacing w:before="40"/>
      <w:outlineLvl w:val="1"/>
    </w:pPr>
    <w:rPr>
      <w:rFonts w:eastAsiaTheme="majorEastAsia" w:cstheme="majorBidi"/>
      <w:b/>
      <w:color w:val="192E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85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6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E85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F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0C12"/>
    <w:rPr>
      <w:rFonts w:ascii="Arial" w:eastAsiaTheme="majorEastAsia" w:hAnsi="Arial" w:cstheme="majorBidi"/>
      <w:b/>
      <w:color w:val="192E7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C12"/>
    <w:rPr>
      <w:rFonts w:ascii="Arial" w:eastAsiaTheme="majorEastAsia" w:hAnsi="Arial" w:cstheme="majorBidi"/>
      <w:b/>
      <w:color w:val="192E7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0C1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C1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C12"/>
    <w:pPr>
      <w:numPr>
        <w:ilvl w:val="1"/>
      </w:numPr>
      <w:spacing w:after="160"/>
    </w:pPr>
    <w:rPr>
      <w:rFonts w:eastAsiaTheme="minorEastAsia"/>
      <w:color w:val="192E7D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0C12"/>
    <w:rPr>
      <w:rFonts w:ascii="Arial" w:eastAsiaTheme="minorEastAsia" w:hAnsi="Arial"/>
      <w:color w:val="192E7D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20C12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20C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C12"/>
    <w:rPr>
      <w:rFonts w:ascii="Arial" w:hAnsi="Arial"/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120C12"/>
    <w:rPr>
      <w:rFonts w:ascii="Arial" w:hAnsi="Arial"/>
      <w:b/>
      <w:bCs/>
      <w:smallCaps/>
      <w:color w:val="000000" w:themeColor="text1"/>
      <w:spacing w:val="5"/>
    </w:rPr>
  </w:style>
  <w:style w:type="paragraph" w:styleId="NoSpacing">
    <w:name w:val="No Spacing"/>
    <w:uiPriority w:val="1"/>
    <w:qFormat/>
    <w:rsid w:val="00120C12"/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120C12"/>
    <w:rPr>
      <w:rFonts w:ascii="Arial" w:hAnsi="Arial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20C12"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sid w:val="00120C12"/>
    <w:rPr>
      <w:rFonts w:ascii="Arial" w:hAnsi="Arial"/>
      <w:smallCap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120C12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20C12"/>
    <w:pPr>
      <w:ind w:left="720"/>
      <w:contextualSpacing/>
    </w:pPr>
  </w:style>
  <w:style w:type="numbering" w:customStyle="1" w:styleId="BulletLevel1">
    <w:name w:val="Bullet Level 1"/>
    <w:basedOn w:val="NoList"/>
    <w:uiPriority w:val="99"/>
    <w:rsid w:val="00120C12"/>
    <w:pPr>
      <w:numPr>
        <w:numId w:val="1"/>
      </w:numPr>
    </w:pPr>
  </w:style>
  <w:style w:type="paragraph" w:customStyle="1" w:styleId="Bullet1">
    <w:name w:val="Bullet 1"/>
    <w:basedOn w:val="ListParagraph"/>
    <w:qFormat/>
    <w:rsid w:val="00FE4D11"/>
    <w:pPr>
      <w:numPr>
        <w:numId w:val="3"/>
      </w:numPr>
    </w:pPr>
  </w:style>
  <w:style w:type="paragraph" w:customStyle="1" w:styleId="Bullet2">
    <w:name w:val="Bullet 2"/>
    <w:basedOn w:val="Bullet1"/>
    <w:qFormat/>
    <w:rsid w:val="00FE4D11"/>
    <w:pPr>
      <w:numPr>
        <w:ilvl w:val="1"/>
      </w:numPr>
    </w:pPr>
  </w:style>
  <w:style w:type="character" w:styleId="Hyperlink">
    <w:name w:val="Hyperlink"/>
    <w:basedOn w:val="DefaultParagraphFont"/>
    <w:uiPriority w:val="99"/>
    <w:unhideWhenUsed/>
    <w:rsid w:val="00115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dthisfile.com/mpro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IRO@mpro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sources\iMPROveHealth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iMPROveHealthLetterheadTemplate</Template>
  <TotalTime>1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Howard</dc:creator>
  <cp:keywords/>
  <dc:description/>
  <cp:lastModifiedBy>Leslie Howard</cp:lastModifiedBy>
  <cp:revision>2</cp:revision>
  <dcterms:created xsi:type="dcterms:W3CDTF">2022-10-26T14:19:00Z</dcterms:created>
  <dcterms:modified xsi:type="dcterms:W3CDTF">2022-10-26T14:19:00Z</dcterms:modified>
</cp:coreProperties>
</file>